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cs="方正小标宋简体" w:asciiTheme="minorEastAsia" w:hAnsiTheme="minorEastAsia" w:eastAsia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z w:val="44"/>
          <w:szCs w:val="44"/>
        </w:rPr>
        <w:t>上海应用技术大学</w:t>
      </w:r>
    </w:p>
    <w:p>
      <w:pPr>
        <w:adjustRightInd w:val="0"/>
        <w:snapToGrid w:val="0"/>
        <w:spacing w:line="560" w:lineRule="exact"/>
        <w:jc w:val="center"/>
        <w:rPr>
          <w:rFonts w:cs="方正小标宋简体" w:asciiTheme="minorEastAsia" w:hAnsiTheme="minorEastAsia" w:eastAsia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z w:val="44"/>
          <w:szCs w:val="44"/>
        </w:rPr>
        <w:t>2021—2023年度A级文明单位名单（12个）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（排名不分先后）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一、机关职能部门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1.党委办公室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2.党委组织部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3.党委学生工作部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4.人事处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5.校长办公室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6.安全保卫处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二、二级学院（部）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7.理学院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8.生态技术与工程学院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9.机械工程学院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10.香料香精化妆品学部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11.人文学院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12.材料科学与工程学院</w:t>
      </w:r>
    </w:p>
    <w:sectPr>
      <w:pgSz w:w="11906" w:h="16838"/>
      <w:pgMar w:top="1418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98F5E3-5B07-4687-AA0E-207C288C17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241663-EF6B-4042-A0F1-EE79EC99D9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C2CFCFD-D582-4C55-9159-AE55C6C925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562C103-9CD9-4507-8AF0-60C04655BA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2OTc2ZWZlMDhmNzcwODAzNzYwYmNhZjRkY2EwNzUifQ=="/>
  </w:docVars>
  <w:rsids>
    <w:rsidRoot w:val="000C7B74"/>
    <w:rsid w:val="00016BFA"/>
    <w:rsid w:val="00030319"/>
    <w:rsid w:val="000C7B74"/>
    <w:rsid w:val="00531BF3"/>
    <w:rsid w:val="0063464A"/>
    <w:rsid w:val="007D3185"/>
    <w:rsid w:val="00990D6F"/>
    <w:rsid w:val="2935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2023-12-11T05:09:00Z</dcterms:created>
  <dc:creator>User</dc:creator>
  <cp:lastModifiedBy>假装有名字</cp:lastModifiedBy>
  <dcterms:modified xsi:type="dcterms:W3CDTF">2023-12-11T05:14:59Z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0B1F0A2C55E44696847017E19CA4EBF5_12</vt:lpwstr>
  </property>
</Properties>
</file>